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4C6CFA" w:rsidRDefault="00520F5F">
      <w:pPr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7654177D" w14:textId="27411ACD" w:rsidR="00520F5F" w:rsidRPr="004C6CFA" w:rsidRDefault="00520F5F">
      <w:pPr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Technikum-</w:t>
      </w:r>
      <w:r w:rsidR="00465EAF" w:rsidRPr="004C6CFA">
        <w:rPr>
          <w:rFonts w:ascii="Times New Roman" w:hAnsi="Times New Roman" w:cs="Times New Roman"/>
          <w:sz w:val="24"/>
          <w:szCs w:val="24"/>
        </w:rPr>
        <w:t>10</w:t>
      </w:r>
      <w:r w:rsidRPr="004C6CFA">
        <w:rPr>
          <w:rFonts w:ascii="Times New Roman" w:hAnsi="Times New Roman" w:cs="Times New Roman"/>
          <w:sz w:val="24"/>
          <w:szCs w:val="24"/>
        </w:rPr>
        <w:t>. évfolyam</w:t>
      </w:r>
    </w:p>
    <w:p w14:paraId="627639E9" w14:textId="77777777" w:rsidR="00465EAF" w:rsidRPr="004C6CFA" w:rsidRDefault="00465EAF" w:rsidP="00465E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CFA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668663DF" w14:textId="77777777" w:rsidR="001E0208" w:rsidRPr="001322FD" w:rsidRDefault="001E0208" w:rsidP="001E0208">
      <w:pPr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Magyar nyelv témák, fogalmak:</w:t>
      </w:r>
    </w:p>
    <w:p w14:paraId="7574E943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szöveg</w:t>
      </w:r>
    </w:p>
    <w:p w14:paraId="3610D2D6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szövegkohézió</w:t>
      </w:r>
    </w:p>
    <w:p w14:paraId="53F4283A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szövegfajták</w:t>
      </w:r>
    </w:p>
    <w:p w14:paraId="68389952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esszé</w:t>
      </w:r>
    </w:p>
    <w:p w14:paraId="1EDDB988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a munka világához tartozó szövegek</w:t>
      </w:r>
    </w:p>
    <w:p w14:paraId="4A1A8863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intertextualitás</w:t>
      </w:r>
    </w:p>
    <w:p w14:paraId="0E572800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stílus, stílusrétegek</w:t>
      </w:r>
    </w:p>
    <w:p w14:paraId="73503843" w14:textId="77777777" w:rsidR="008C3915" w:rsidRPr="008C3915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szóképek</w:t>
      </w:r>
    </w:p>
    <w:p w14:paraId="4CB24571" w14:textId="08244AA4" w:rsidR="001E0208" w:rsidRPr="00834D10" w:rsidRDefault="008C3915" w:rsidP="001E020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E0C">
        <w:rPr>
          <w:rFonts w:ascii="Times New Roman" w:hAnsi="Times New Roman" w:cs="Times New Roman"/>
          <w:sz w:val="24"/>
          <w:szCs w:val="24"/>
        </w:rPr>
        <w:t>költői alakzatok</w:t>
      </w:r>
    </w:p>
    <w:p w14:paraId="6BE553BD" w14:textId="77777777" w:rsidR="001E0208" w:rsidRPr="001C2702" w:rsidRDefault="001E0208" w:rsidP="001E0208">
      <w:pPr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Irodalom témák, fogalmak:</w:t>
      </w:r>
    </w:p>
    <w:p w14:paraId="2C4B08BF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>reformáció</w:t>
      </w:r>
    </w:p>
    <w:p w14:paraId="07A7AE79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>bibliafordítások</w:t>
      </w:r>
    </w:p>
    <w:p w14:paraId="5EDEE178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F564C7">
        <w:rPr>
          <w:rFonts w:ascii="Times New Roman" w:hAnsi="Times New Roman" w:cs="Times New Roman"/>
          <w:sz w:val="24"/>
        </w:rPr>
        <w:t>Globe</w:t>
      </w:r>
      <w:proofErr w:type="spellEnd"/>
      <w:r w:rsidRPr="00F564C7">
        <w:rPr>
          <w:rFonts w:ascii="Times New Roman" w:hAnsi="Times New Roman" w:cs="Times New Roman"/>
          <w:sz w:val="24"/>
        </w:rPr>
        <w:t xml:space="preserve"> színház</w:t>
      </w:r>
    </w:p>
    <w:p w14:paraId="712EA1BD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>barokk</w:t>
      </w:r>
    </w:p>
    <w:p w14:paraId="14340857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>felvilágosodás</w:t>
      </w:r>
    </w:p>
    <w:p w14:paraId="200EB228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>klasszicizmus</w:t>
      </w:r>
    </w:p>
    <w:p w14:paraId="4B4369C7" w14:textId="77777777" w:rsid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>romantika</w:t>
      </w:r>
    </w:p>
    <w:p w14:paraId="59CBB77C" w14:textId="0984FA7B" w:rsidR="00F564C7" w:rsidRPr="00F564C7" w:rsidRDefault="00F564C7" w:rsidP="00F564C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564C7">
        <w:rPr>
          <w:rFonts w:ascii="Times New Roman" w:hAnsi="Times New Roman" w:cs="Times New Roman"/>
          <w:sz w:val="24"/>
        </w:rPr>
        <w:t xml:space="preserve">magyar romantika, </w:t>
      </w:r>
    </w:p>
    <w:p w14:paraId="168F86F9" w14:textId="317D4452" w:rsidR="009F4951" w:rsidRPr="00F36F53" w:rsidRDefault="009F4951" w:rsidP="009F49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F36F53">
        <w:rPr>
          <w:rFonts w:ascii="Times New Roman" w:hAnsi="Times New Roman" w:cs="Times New Roman"/>
          <w:sz w:val="24"/>
        </w:rPr>
        <w:t>életpálya:</w:t>
      </w:r>
    </w:p>
    <w:p w14:paraId="1B39B216" w14:textId="77777777" w:rsidR="009F4951" w:rsidRPr="00F36F53" w:rsidRDefault="009F4951" w:rsidP="009F495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6F53">
        <w:rPr>
          <w:rFonts w:ascii="Times New Roman" w:hAnsi="Times New Roman" w:cs="Times New Roman"/>
          <w:sz w:val="24"/>
        </w:rPr>
        <w:t>Balassi Bálint, Zrínyi Miklós, Csokonai Vitéz Mihály</w:t>
      </w:r>
    </w:p>
    <w:p w14:paraId="226135C4" w14:textId="0568A5A1" w:rsidR="00F36F53" w:rsidRPr="00275E6D" w:rsidRDefault="001E0208" w:rsidP="00275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1D4B51">
        <w:rPr>
          <w:rFonts w:ascii="Times New Roman" w:hAnsi="Times New Roman" w:cs="Times New Roman"/>
          <w:sz w:val="24"/>
          <w:szCs w:val="24"/>
        </w:rPr>
        <w:t>életmű:</w:t>
      </w:r>
    </w:p>
    <w:p w14:paraId="0D76D1F4" w14:textId="11F78BA8" w:rsidR="00F36F53" w:rsidRPr="00275E6D" w:rsidRDefault="00275E6D" w:rsidP="00275E6D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75E6D">
        <w:rPr>
          <w:rFonts w:ascii="Times New Roman" w:hAnsi="Times New Roman" w:cs="Times New Roman"/>
          <w:sz w:val="24"/>
        </w:rPr>
        <w:t>Vörösmarty Mihály, Petőfi Sándor, Jókai Mór</w:t>
      </w:r>
    </w:p>
    <w:p w14:paraId="0A218FAF" w14:textId="77777777" w:rsidR="001E0208" w:rsidRPr="001322FD" w:rsidRDefault="001E0208" w:rsidP="001E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1322FD">
        <w:rPr>
          <w:rFonts w:ascii="Times New Roman" w:hAnsi="Times New Roman" w:cs="Times New Roman"/>
          <w:sz w:val="24"/>
          <w:szCs w:val="24"/>
        </w:rPr>
        <w:t>műismeret:</w:t>
      </w:r>
    </w:p>
    <w:p w14:paraId="5D667FF3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Hogy Júliára </w:t>
      </w:r>
      <w:proofErr w:type="spellStart"/>
      <w:r>
        <w:rPr>
          <w:rFonts w:ascii="Times New Roman" w:hAnsi="Times New Roman" w:cs="Times New Roman"/>
          <w:sz w:val="24"/>
        </w:rPr>
        <w:t>talála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14:paraId="656B28BC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Rómeó és Júlia</w:t>
      </w:r>
    </w:p>
    <w:p w14:paraId="7755012D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Szigeti veszedelem</w:t>
      </w:r>
    </w:p>
    <w:p w14:paraId="6A32048D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Faust</w:t>
      </w:r>
    </w:p>
    <w:p w14:paraId="553C248D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Reményhez</w:t>
      </w:r>
    </w:p>
    <w:p w14:paraId="6B6C0FE9" w14:textId="2BAB5216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Himnusz</w:t>
      </w:r>
    </w:p>
    <w:p w14:paraId="2F92C755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Anyegin</w:t>
      </w:r>
    </w:p>
    <w:p w14:paraId="08974D90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Szózat</w:t>
      </w:r>
    </w:p>
    <w:p w14:paraId="71D4F9C2" w14:textId="77777777" w:rsidR="002968C6" w:rsidRPr="002968C6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XIX. század költői</w:t>
      </w:r>
    </w:p>
    <w:p w14:paraId="3D74B569" w14:textId="54523C02" w:rsidR="002968C6" w:rsidRPr="009C6D91" w:rsidRDefault="002968C6" w:rsidP="001E020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Az aranyember vagy Párbaj Istennel</w:t>
      </w:r>
    </w:p>
    <w:p w14:paraId="63FD8114" w14:textId="77777777" w:rsidR="004C6CFA" w:rsidRPr="004C6CFA" w:rsidRDefault="004C6CFA" w:rsidP="00465EAF">
      <w:pPr>
        <w:rPr>
          <w:rFonts w:ascii="Times New Roman" w:hAnsi="Times New Roman" w:cs="Times New Roman"/>
          <w:sz w:val="24"/>
          <w:szCs w:val="24"/>
        </w:rPr>
      </w:pPr>
    </w:p>
    <w:p w14:paraId="325C45FE" w14:textId="47BDD0CB" w:rsidR="00465EAF" w:rsidRDefault="00E24F1A" w:rsidP="00465E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Idegen nyelv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64"/>
        <w:gridCol w:w="3762"/>
      </w:tblGrid>
      <w:tr w:rsidR="000C3D23" w:rsidRPr="000C3D23" w14:paraId="6C550012" w14:textId="77777777" w:rsidTr="00D74DA3">
        <w:tc>
          <w:tcPr>
            <w:tcW w:w="5164" w:type="dxa"/>
          </w:tcPr>
          <w:p w14:paraId="7133F07C" w14:textId="77777777" w:rsidR="000C3D23" w:rsidRPr="000C3D23" w:rsidRDefault="000C3D23" w:rsidP="00D7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3762" w:type="dxa"/>
          </w:tcPr>
          <w:p w14:paraId="709DAF25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b/>
                <w:sz w:val="24"/>
                <w:szCs w:val="24"/>
              </w:rPr>
              <w:t>10. évfolyam</w:t>
            </w:r>
          </w:p>
        </w:tc>
      </w:tr>
      <w:tr w:rsidR="000C3D23" w:rsidRPr="000C3D23" w14:paraId="1E7033DC" w14:textId="77777777" w:rsidTr="00D74DA3">
        <w:tc>
          <w:tcPr>
            <w:tcW w:w="5164" w:type="dxa"/>
          </w:tcPr>
          <w:p w14:paraId="13F0A675" w14:textId="77777777" w:rsidR="000C3D23" w:rsidRPr="000C3D23" w:rsidRDefault="000C3D23" w:rsidP="00D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Személyes adatok, családi kapcsolatok, életmód, ember és társadalom</w:t>
            </w:r>
          </w:p>
        </w:tc>
        <w:tc>
          <w:tcPr>
            <w:tcW w:w="3762" w:type="dxa"/>
          </w:tcPr>
          <w:p w14:paraId="122E89FC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Képes bemutatni saját magát és családját. Képes bárkiről külső belső jellemzést adni alapszókincset használva. Összefüggő szövegeket alkot.</w:t>
            </w:r>
          </w:p>
        </w:tc>
      </w:tr>
      <w:tr w:rsidR="000C3D23" w:rsidRPr="000C3D23" w14:paraId="76B6F19D" w14:textId="77777777" w:rsidTr="00D74DA3">
        <w:tc>
          <w:tcPr>
            <w:tcW w:w="5164" w:type="dxa"/>
          </w:tcPr>
          <w:p w14:paraId="518231F3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Környezet és természet</w:t>
            </w:r>
          </w:p>
        </w:tc>
        <w:tc>
          <w:tcPr>
            <w:tcW w:w="3762" w:type="dxa"/>
          </w:tcPr>
          <w:p w14:paraId="0AC30582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Tud az időjárásról, évszakokról, éghajlatról beszélni,</w:t>
            </w:r>
          </w:p>
        </w:tc>
      </w:tr>
      <w:tr w:rsidR="000C3D23" w:rsidRPr="000C3D23" w14:paraId="64DBB3BC" w14:textId="77777777" w:rsidTr="00D74DA3">
        <w:tc>
          <w:tcPr>
            <w:tcW w:w="5164" w:type="dxa"/>
          </w:tcPr>
          <w:p w14:paraId="63600660" w14:textId="77777777" w:rsidR="000C3D23" w:rsidRPr="000C3D23" w:rsidRDefault="000C3D23" w:rsidP="00D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Iskola és oktatás</w:t>
            </w:r>
          </w:p>
        </w:tc>
        <w:tc>
          <w:tcPr>
            <w:tcW w:w="3762" w:type="dxa"/>
          </w:tcPr>
          <w:p w14:paraId="75E171E7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 xml:space="preserve">Meg tudja nevezni angolul az oktatási intézményeket, meg tudja mondani, hogy milyen oktatási intézmény tanulója és melyik osztályba jár, iskolai tantárgyakat és tárgyakat ismeri. </w:t>
            </w:r>
          </w:p>
        </w:tc>
      </w:tr>
      <w:tr w:rsidR="000C3D23" w:rsidRPr="000C3D23" w14:paraId="4289A64E" w14:textId="77777777" w:rsidTr="00D74DA3">
        <w:tc>
          <w:tcPr>
            <w:tcW w:w="5164" w:type="dxa"/>
          </w:tcPr>
          <w:p w14:paraId="5B8B2736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Nyaralás, utazás és túrizmus</w:t>
            </w:r>
          </w:p>
        </w:tc>
        <w:tc>
          <w:tcPr>
            <w:tcW w:w="3762" w:type="dxa"/>
          </w:tcPr>
          <w:p w14:paraId="046C1C63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El tudja mesélni az utolsó nyaralását. A csoportos és az egyéni nyaralás előnyeiről, hátrányairól tud beszélni.</w:t>
            </w:r>
          </w:p>
        </w:tc>
      </w:tr>
      <w:tr w:rsidR="000C3D23" w:rsidRPr="000C3D23" w14:paraId="7689C5D8" w14:textId="77777777" w:rsidTr="00D74DA3">
        <w:tc>
          <w:tcPr>
            <w:tcW w:w="5164" w:type="dxa"/>
          </w:tcPr>
          <w:p w14:paraId="35BDDBD9" w14:textId="77777777" w:rsidR="000C3D23" w:rsidRPr="000C3D23" w:rsidRDefault="000C3D23" w:rsidP="00D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Szórakozás</w:t>
            </w:r>
          </w:p>
        </w:tc>
        <w:tc>
          <w:tcPr>
            <w:tcW w:w="3762" w:type="dxa"/>
          </w:tcPr>
          <w:p w14:paraId="4FA7E1AF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A szórakozás különböző fajtáit ismeri (fesztivál, mozi, színház), kulturális eseményekről beszél</w:t>
            </w:r>
          </w:p>
        </w:tc>
      </w:tr>
      <w:tr w:rsidR="000C3D23" w:rsidRPr="000C3D23" w14:paraId="4009D0F4" w14:textId="77777777" w:rsidTr="00D74DA3">
        <w:tc>
          <w:tcPr>
            <w:tcW w:w="5164" w:type="dxa"/>
          </w:tcPr>
          <w:p w14:paraId="1E77F66B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Az angol és a nyelvtanulás</w:t>
            </w:r>
          </w:p>
        </w:tc>
        <w:tc>
          <w:tcPr>
            <w:tcW w:w="3762" w:type="dxa"/>
          </w:tcPr>
          <w:p w14:paraId="7B351F97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El tudja mondani, hogy miért fontos a nyelvtanulás és mik a saját céljai ezzel kapcsolatban.</w:t>
            </w:r>
          </w:p>
        </w:tc>
      </w:tr>
      <w:tr w:rsidR="000C3D23" w:rsidRPr="000C3D23" w14:paraId="33E38430" w14:textId="77777777" w:rsidTr="00D74DA3">
        <w:tc>
          <w:tcPr>
            <w:tcW w:w="5164" w:type="dxa"/>
          </w:tcPr>
          <w:p w14:paraId="53A1E619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Interkultúrális</w:t>
            </w:r>
            <w:proofErr w:type="spellEnd"/>
            <w:r w:rsidRPr="000C3D23">
              <w:rPr>
                <w:rFonts w:ascii="Times New Roman" w:hAnsi="Times New Roman" w:cs="Times New Roman"/>
                <w:sz w:val="24"/>
                <w:szCs w:val="24"/>
              </w:rPr>
              <w:t xml:space="preserve"> témák</w:t>
            </w:r>
          </w:p>
        </w:tc>
        <w:tc>
          <w:tcPr>
            <w:tcW w:w="3762" w:type="dxa"/>
          </w:tcPr>
          <w:p w14:paraId="05053589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 xml:space="preserve">Más kultúrákról alap szinten tud beszélni és szöveget alkotni. </w:t>
            </w:r>
          </w:p>
        </w:tc>
      </w:tr>
      <w:tr w:rsidR="000C3D23" w:rsidRPr="000C3D23" w14:paraId="4C361653" w14:textId="77777777" w:rsidTr="00D74DA3">
        <w:tc>
          <w:tcPr>
            <w:tcW w:w="5164" w:type="dxa"/>
          </w:tcPr>
          <w:p w14:paraId="3A5300DA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 xml:space="preserve">Tantárgyak közötti témák és tevékenységek </w:t>
            </w:r>
          </w:p>
        </w:tc>
        <w:tc>
          <w:tcPr>
            <w:tcW w:w="3762" w:type="dxa"/>
          </w:tcPr>
          <w:p w14:paraId="1D5475C0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Más tudományokhoz, tantárgyakhoz kapcsolódóan képes megérteni szövegeket és kérdésekre válaszolni.</w:t>
            </w:r>
          </w:p>
        </w:tc>
      </w:tr>
      <w:tr w:rsidR="000C3D23" w:rsidRPr="000C3D23" w14:paraId="494FEAC5" w14:textId="77777777" w:rsidTr="00D74DA3">
        <w:tc>
          <w:tcPr>
            <w:tcW w:w="5164" w:type="dxa"/>
          </w:tcPr>
          <w:p w14:paraId="5203443F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 xml:space="preserve">Tudomány és technika, kommunikáció </w:t>
            </w:r>
          </w:p>
        </w:tc>
        <w:tc>
          <w:tcPr>
            <w:tcW w:w="3762" w:type="dxa"/>
          </w:tcPr>
          <w:p w14:paraId="625DF369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Az új technológiákhoz kapcsolódó kifejezéseket és szavakat ismeri és használja, szövegértési feladatot megold</w:t>
            </w:r>
          </w:p>
        </w:tc>
      </w:tr>
      <w:tr w:rsidR="000C3D23" w:rsidRPr="000C3D23" w14:paraId="7BEF11D4" w14:textId="77777777" w:rsidTr="00D74DA3">
        <w:tc>
          <w:tcPr>
            <w:tcW w:w="5164" w:type="dxa"/>
          </w:tcPr>
          <w:p w14:paraId="19EE696D" w14:textId="77777777" w:rsidR="000C3D23" w:rsidRPr="000C3D23" w:rsidRDefault="000C3D23" w:rsidP="00D74DA3">
            <w:pPr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 xml:space="preserve">Tudás megosztás és tudásszerzés </w:t>
            </w:r>
          </w:p>
        </w:tc>
        <w:tc>
          <w:tcPr>
            <w:tcW w:w="3762" w:type="dxa"/>
          </w:tcPr>
          <w:p w14:paraId="6A4F369D" w14:textId="77777777" w:rsidR="000C3D23" w:rsidRPr="000C3D23" w:rsidRDefault="000C3D23" w:rsidP="00D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3">
              <w:rPr>
                <w:rFonts w:ascii="Times New Roman" w:hAnsi="Times New Roman" w:cs="Times New Roman"/>
                <w:sz w:val="24"/>
                <w:szCs w:val="24"/>
              </w:rPr>
              <w:t>Tud a célnyelven információt gyűjteni és megosztani</w:t>
            </w:r>
          </w:p>
        </w:tc>
      </w:tr>
    </w:tbl>
    <w:p w14:paraId="4BF7A238" w14:textId="77777777" w:rsidR="004C6CFA" w:rsidRPr="004C6CFA" w:rsidRDefault="004C6CFA" w:rsidP="00465EAF">
      <w:pPr>
        <w:rPr>
          <w:rFonts w:ascii="Times New Roman" w:hAnsi="Times New Roman" w:cs="Times New Roman"/>
          <w:sz w:val="24"/>
          <w:szCs w:val="24"/>
        </w:rPr>
      </w:pPr>
    </w:p>
    <w:p w14:paraId="18F5F904" w14:textId="77777777" w:rsidR="00465EAF" w:rsidRPr="004C6CFA" w:rsidRDefault="00465EAF" w:rsidP="00465E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CFA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1CC910D8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A tanuló lássa a halmazműveletek és a logikai műveletek közötti kapcsolatokat;</w:t>
      </w:r>
    </w:p>
    <w:p w14:paraId="6897FB7E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Tudja megállapítani egyszerű „ha ... , akkor ...” és „akkor és csak akkor” típusú állítások logikai értékét;</w:t>
      </w:r>
    </w:p>
    <w:p w14:paraId="2998067D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Tudjon egyszerű állításokat indokolni és tételeket bizonyítani</w:t>
      </w:r>
    </w:p>
    <w:p w14:paraId="483DAA99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Hétköznapi helyzetekhez kapcsolódó sorba rendezési és kiválasztási feladatok megoldására rendszerezéssel</w:t>
      </w:r>
    </w:p>
    <w:p w14:paraId="00C68A79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Sorba rendezési és kiválasztási feladatok megoldására matematikai problémákban</w:t>
      </w:r>
    </w:p>
    <w:p w14:paraId="5BBB0418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 xml:space="preserve">Esetszétválasztás és szorzási elv alkalmazására feladatok megoldásában </w:t>
      </w:r>
    </w:p>
    <w:p w14:paraId="3098F924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Összeszámlálási modellek alkalmazására feladatok megoldásában</w:t>
      </w:r>
    </w:p>
    <w:p w14:paraId="779AB902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Style w:val="Cmsor3Char"/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Gráfok alkalmazására konkrét hétköznapi és matematikai szituációk szemléltetésére, feladatok megoldására</w:t>
      </w:r>
    </w:p>
    <w:p w14:paraId="05B88741" w14:textId="77777777" w:rsidR="00BE5C25" w:rsidRPr="004C6CFA" w:rsidRDefault="00BE5C25" w:rsidP="004C6CFA">
      <w:p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</w:p>
    <w:p w14:paraId="1329701B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négyzetgyök, és az n-edik gyök fogalmának, azonosságainak ismerete, a velük végzett műveletek magabiztos elvégzése mind a pontos érték, mind a közelítő érték meghatározásának tekintetében</w:t>
      </w:r>
    </w:p>
    <w:p w14:paraId="37BE64B8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problémának megfelelő matematikai modellt választ</w:t>
      </w:r>
    </w:p>
    <w:p w14:paraId="1E2AC76E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 xml:space="preserve">a modellben kapott megoldást az eredeti problémába visszahelyettesítéssel értelmezi, ellenőrzi </w:t>
      </w:r>
    </w:p>
    <w:p w14:paraId="6A317F9B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megold másodfokú egyismeretlenes egyenleteket és egyenlőtlenségeket, ismeri és alkalmazza a diszkriminánst, a megoldóképletet és a gyöktényezős alakot</w:t>
      </w:r>
    </w:p>
    <w:p w14:paraId="07F94371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Style w:val="Cmsor3Char"/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egyenletek megoldását behelyettesítéssel, értékkészlet-vizsgálattal ellenőrzi</w:t>
      </w:r>
    </w:p>
    <w:p w14:paraId="009CE945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képlettel adott függvényt hagyományosan és digitálisan ábrázol</w:t>
      </w:r>
    </w:p>
    <w:p w14:paraId="1EADBDC8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adott képlet alapján helyettesítési értéket számol, f(x)=c megoldja</w:t>
      </w:r>
    </w:p>
    <w:p w14:paraId="0A56609A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grafikonról leolvas alapvető tulajdonságokat</w:t>
      </w:r>
    </w:p>
    <w:p w14:paraId="2EC4A2BD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ismeri hegyesszögek szögfüggvényeinek definícióját a derékszögű háromszögben</w:t>
      </w:r>
    </w:p>
    <w:p w14:paraId="48A403FD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alkalmazza a szögfüggvényeket egyszerű geometriai számítási feladatokban;</w:t>
      </w:r>
    </w:p>
    <w:p w14:paraId="5739E281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kiszámítja a háromszögek területét</w:t>
      </w:r>
    </w:p>
    <w:p w14:paraId="62B34C13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válaszait megfelelő mértékegységben adja meg</w:t>
      </w:r>
    </w:p>
    <w:p w14:paraId="137A4D3F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r w:rsidRPr="004C6CFA">
        <w:rPr>
          <w:rFonts w:ascii="Times New Roman" w:hAnsi="Times New Roman" w:cs="Times New Roman"/>
          <w:bCs/>
          <w:iCs/>
          <w:sz w:val="24"/>
          <w:szCs w:val="24"/>
        </w:rPr>
        <w:t>smeri és alkalmazza speciális négyszögek tulajdonságait, területüket kiszámítja;</w:t>
      </w:r>
    </w:p>
    <w:p w14:paraId="55F22348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ismeri a hosszúság, terület, térfogat, űrtartalom, idő mértékegységeit és az átváltási szabályokat.</w:t>
      </w:r>
    </w:p>
    <w:p w14:paraId="4540603E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ki tudja számolni a kör részeinek területét, kerületét</w:t>
      </w:r>
    </w:p>
    <w:p w14:paraId="51B8F141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geometriai feladatokban a mértékegységeknek megfelelően adja meg a választ</w:t>
      </w:r>
    </w:p>
    <w:p w14:paraId="3F0C366F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ismeri és alkalmazza a középpontos hasonlósági transzformációt, a hasonlósági transzformációt és az alakzatok hasonlóságát</w:t>
      </w:r>
    </w:p>
    <w:p w14:paraId="529128C6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ismeri és alkalmazza a hasonló síkidomok kerületének és területének, valamint a hasonló testek felszínének, és térfogatának arányára vonatkozó tételeket</w:t>
      </w:r>
    </w:p>
    <w:p w14:paraId="25D615B7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Képes számsokaság számtani közepének kiszámítására.</w:t>
      </w:r>
    </w:p>
    <w:p w14:paraId="210BC288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Ismeri a </w:t>
      </w:r>
      <w:proofErr w:type="spellStart"/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módusz</w:t>
      </w:r>
      <w:proofErr w:type="spellEnd"/>
      <w:r w:rsidRPr="004C6C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és a medián, valamint a szórás fogalmát. </w:t>
      </w:r>
    </w:p>
    <w:p w14:paraId="5B32A5F5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Alapszinten értelmezi a kördiagram, oszlopdiagram adatait</w:t>
      </w:r>
    </w:p>
    <w:p w14:paraId="41159DF1" w14:textId="77777777" w:rsidR="00BE5C25" w:rsidRPr="004C6CFA" w:rsidRDefault="00BE5C25" w:rsidP="004C6CFA">
      <w:pPr>
        <w:pStyle w:val="Listaszerbekezds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hu-HU"/>
        </w:rPr>
      </w:pPr>
      <w:r w:rsidRPr="004C6CFA">
        <w:rPr>
          <w:rFonts w:ascii="Times New Roman" w:hAnsi="Times New Roman" w:cs="Times New Roman"/>
          <w:bCs/>
          <w:iCs/>
          <w:sz w:val="24"/>
          <w:szCs w:val="24"/>
        </w:rPr>
        <w:t>konkrét valószínűségi kísérletek esetében az esemény, eseménytér, elemi esemény, relatív gyakoriság, valószínűség, fogalmát értelmezi és alkalmazza</w:t>
      </w:r>
    </w:p>
    <w:p w14:paraId="4B552714" w14:textId="77777777" w:rsidR="00BE5C25" w:rsidRPr="004C6CFA" w:rsidRDefault="00BE5C25" w:rsidP="00465EAF">
      <w:pPr>
        <w:rPr>
          <w:rFonts w:ascii="Times New Roman" w:hAnsi="Times New Roman" w:cs="Times New Roman"/>
          <w:sz w:val="24"/>
          <w:szCs w:val="24"/>
        </w:rPr>
      </w:pPr>
    </w:p>
    <w:p w14:paraId="2F5EDCD4" w14:textId="77777777" w:rsidR="00465EAF" w:rsidRPr="004C6CFA" w:rsidRDefault="00465EAF" w:rsidP="00465E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CFA">
        <w:rPr>
          <w:rFonts w:ascii="Times New Roman" w:hAnsi="Times New Roman" w:cs="Times New Roman"/>
          <w:b/>
          <w:bCs/>
          <w:sz w:val="24"/>
          <w:szCs w:val="24"/>
        </w:rPr>
        <w:t>Történelem</w:t>
      </w:r>
    </w:p>
    <w:p w14:paraId="0B311A82" w14:textId="77777777" w:rsid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A tanulók ismerjék fel a tananyagban szereplő fontosabb középkori és kora újkori tárgyi emlékeket, legyenek képesek azokat értelmezni élőszóban vagy írásban.</w:t>
      </w:r>
    </w:p>
    <w:p w14:paraId="3F35FB70" w14:textId="62344B14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 xml:space="preserve">Képesek legyenek történelmi folyamatokat, korszakokat felismerni, megkülönböztetni. </w:t>
      </w:r>
    </w:p>
    <w:p w14:paraId="14FBDB45" w14:textId="75D29157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 xml:space="preserve">Tudjanak felépített, szabadon előadott feleletet vagy előadást tartani történelmi témákról. </w:t>
      </w:r>
    </w:p>
    <w:p w14:paraId="1D17A8E8" w14:textId="2A1EA593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 xml:space="preserve">Tudjanak ábrákat, térképeket és egyéb már tanult ismerethordozókat értelmezni élőszóban rövid felkészülés után. </w:t>
      </w:r>
    </w:p>
    <w:p w14:paraId="2FB780A8" w14:textId="74C2D2B0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 xml:space="preserve">Legyenek képesek a világ-, az európai és a magyar történelem nagy korszakainak és fontosabb eseményeinek szinkronban látására. </w:t>
      </w:r>
    </w:p>
    <w:p w14:paraId="2DCF8599" w14:textId="7119A56B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Képesek legyenek történelmi események, folyamatok részleteinek leolvasására a középiskolában használatos történelmi atlasz és a falitérkép megfelelő lapjáról.</w:t>
      </w:r>
    </w:p>
    <w:p w14:paraId="0D450CE3" w14:textId="1254F66A" w:rsidR="002402EA" w:rsidRPr="004C6CFA" w:rsidRDefault="004C6CFA" w:rsidP="004C6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Történelem témakörök</w:t>
      </w:r>
      <w:r w:rsidR="002402EA" w:rsidRPr="004C6CFA">
        <w:rPr>
          <w:rFonts w:ascii="Times New Roman" w:hAnsi="Times New Roman" w:cs="Times New Roman"/>
          <w:sz w:val="24"/>
          <w:szCs w:val="24"/>
        </w:rPr>
        <w:t>:</w:t>
      </w:r>
    </w:p>
    <w:p w14:paraId="2D0C0CD3" w14:textId="77777777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Magyarország a kora újkorban</w:t>
      </w:r>
    </w:p>
    <w:p w14:paraId="4254C282" w14:textId="77777777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Felvilágosodás, forradalmak és a polgárosodás kora</w:t>
      </w:r>
    </w:p>
    <w:p w14:paraId="48B6D67C" w14:textId="77777777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C6C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újjáépítés kora Magyarországon</w:t>
      </w:r>
    </w:p>
    <w:p w14:paraId="294F240C" w14:textId="77777777" w:rsidR="002402EA" w:rsidRPr="004C6CFA" w:rsidRDefault="002402EA" w:rsidP="004C6CF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Reformkor, forradalom és szabadságharc Magyarországon</w:t>
      </w:r>
    </w:p>
    <w:p w14:paraId="5A0AF13B" w14:textId="77777777" w:rsidR="002402EA" w:rsidRPr="004C6CFA" w:rsidRDefault="002402EA" w:rsidP="00465EAF">
      <w:pPr>
        <w:rPr>
          <w:rFonts w:ascii="Times New Roman" w:hAnsi="Times New Roman" w:cs="Times New Roman"/>
          <w:sz w:val="24"/>
          <w:szCs w:val="24"/>
        </w:rPr>
      </w:pPr>
    </w:p>
    <w:p w14:paraId="654A8AB4" w14:textId="77777777" w:rsidR="00465EAF" w:rsidRPr="004C6CFA" w:rsidRDefault="00465EAF" w:rsidP="00465E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CFA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585C230C" w14:textId="77777777" w:rsidR="00BE753D" w:rsidRPr="00BB3E00" w:rsidRDefault="00BE753D" w:rsidP="00BE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E00">
        <w:rPr>
          <w:rFonts w:ascii="Times New Roman" w:hAnsi="Times New Roman" w:cs="Times New Roman"/>
          <w:bCs/>
          <w:sz w:val="24"/>
          <w:szCs w:val="24"/>
        </w:rPr>
        <w:t>Atlétika</w:t>
      </w:r>
    </w:p>
    <w:p w14:paraId="61B9782C" w14:textId="77777777" w:rsidR="00BE753D" w:rsidRPr="00BB3E00" w:rsidRDefault="00BE753D" w:rsidP="00BE753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 xml:space="preserve">1000 méter futás szint: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-ös </w:t>
      </w:r>
      <w:r w:rsidRPr="00BB3E00">
        <w:rPr>
          <w:rFonts w:ascii="Times New Roman" w:hAnsi="Times New Roman" w:cs="Times New Roman"/>
          <w:b/>
          <w:sz w:val="24"/>
          <w:szCs w:val="24"/>
        </w:rPr>
        <w:t>5:20</w:t>
      </w:r>
      <w:r w:rsidRPr="00BB3E00">
        <w:rPr>
          <w:rFonts w:ascii="Times New Roman" w:hAnsi="Times New Roman" w:cs="Times New Roman"/>
          <w:sz w:val="24"/>
          <w:szCs w:val="24"/>
        </w:rPr>
        <w:t xml:space="preserve"> perc, </w:t>
      </w:r>
      <w:r w:rsidRPr="00BB3E00">
        <w:rPr>
          <w:rFonts w:ascii="Times New Roman" w:hAnsi="Times New Roman" w:cs="Times New Roman"/>
          <w:b/>
          <w:sz w:val="24"/>
          <w:szCs w:val="24"/>
        </w:rPr>
        <w:t>4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5:30</w:t>
      </w:r>
      <w:r w:rsidRPr="00BB3E00">
        <w:rPr>
          <w:rFonts w:ascii="Times New Roman" w:hAnsi="Times New Roman" w:cs="Times New Roman"/>
          <w:sz w:val="24"/>
          <w:szCs w:val="24"/>
        </w:rPr>
        <w:t xml:space="preserve"> perc, </w:t>
      </w:r>
      <w:r w:rsidRPr="00BB3E00">
        <w:rPr>
          <w:rFonts w:ascii="Times New Roman" w:hAnsi="Times New Roman" w:cs="Times New Roman"/>
          <w:b/>
          <w:sz w:val="24"/>
          <w:szCs w:val="24"/>
        </w:rPr>
        <w:t>3</w:t>
      </w:r>
      <w:r w:rsidRPr="00BB3E00">
        <w:rPr>
          <w:rFonts w:ascii="Times New Roman" w:hAnsi="Times New Roman" w:cs="Times New Roman"/>
          <w:sz w:val="24"/>
          <w:szCs w:val="24"/>
        </w:rPr>
        <w:t xml:space="preserve">-as </w:t>
      </w:r>
      <w:r w:rsidRPr="00BB3E00">
        <w:rPr>
          <w:rFonts w:ascii="Times New Roman" w:hAnsi="Times New Roman" w:cs="Times New Roman"/>
          <w:b/>
          <w:sz w:val="24"/>
          <w:szCs w:val="24"/>
        </w:rPr>
        <w:t>5:40</w:t>
      </w:r>
      <w:r w:rsidRPr="00BB3E00">
        <w:rPr>
          <w:rFonts w:ascii="Times New Roman" w:hAnsi="Times New Roman" w:cs="Times New Roman"/>
          <w:sz w:val="24"/>
          <w:szCs w:val="24"/>
        </w:rPr>
        <w:t xml:space="preserve"> perc, </w:t>
      </w:r>
      <w:r w:rsidRPr="00BB3E00">
        <w:rPr>
          <w:rFonts w:ascii="Times New Roman" w:hAnsi="Times New Roman" w:cs="Times New Roman"/>
          <w:b/>
          <w:sz w:val="24"/>
          <w:szCs w:val="24"/>
        </w:rPr>
        <w:t>2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5:50</w:t>
      </w:r>
      <w:r w:rsidRPr="00BB3E00">
        <w:rPr>
          <w:rFonts w:ascii="Times New Roman" w:hAnsi="Times New Roman" w:cs="Times New Roman"/>
          <w:sz w:val="24"/>
          <w:szCs w:val="24"/>
        </w:rPr>
        <w:t xml:space="preserve"> perc</w:t>
      </w:r>
    </w:p>
    <w:p w14:paraId="234410A5" w14:textId="77777777" w:rsidR="00BE753D" w:rsidRPr="00BB3E00" w:rsidRDefault="00BE753D" w:rsidP="00BE753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állórajt végrehajtása</w:t>
      </w:r>
    </w:p>
    <w:p w14:paraId="053F498F" w14:textId="77777777" w:rsidR="00BE753D" w:rsidRPr="00BB3E00" w:rsidRDefault="00BE753D" w:rsidP="00BE753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távolugrás</w:t>
      </w:r>
    </w:p>
    <w:p w14:paraId="67F5AE97" w14:textId="77777777" w:rsidR="00BE753D" w:rsidRPr="00BB3E00" w:rsidRDefault="00BE753D" w:rsidP="00BE753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lépőtávolugrás, homorítótechnika végrehajtása</w:t>
      </w:r>
    </w:p>
    <w:p w14:paraId="5737C72C" w14:textId="77777777" w:rsidR="00BE753D" w:rsidRPr="00BB3E00" w:rsidRDefault="00BE753D" w:rsidP="00BE753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 xml:space="preserve">kislabdahajítás szintek: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-ös </w:t>
      </w:r>
      <w:r w:rsidRPr="00BB3E00">
        <w:rPr>
          <w:rFonts w:ascii="Times New Roman" w:hAnsi="Times New Roman" w:cs="Times New Roman"/>
          <w:b/>
          <w:sz w:val="24"/>
          <w:szCs w:val="24"/>
        </w:rPr>
        <w:t>55</w:t>
      </w:r>
      <w:r w:rsidRPr="00BB3E00">
        <w:rPr>
          <w:rFonts w:ascii="Times New Roman" w:hAnsi="Times New Roman" w:cs="Times New Roman"/>
          <w:sz w:val="24"/>
          <w:szCs w:val="24"/>
        </w:rPr>
        <w:t xml:space="preserve"> méter, </w:t>
      </w:r>
      <w:r w:rsidRPr="00BB3E00">
        <w:rPr>
          <w:rFonts w:ascii="Times New Roman" w:hAnsi="Times New Roman" w:cs="Times New Roman"/>
          <w:b/>
          <w:sz w:val="24"/>
          <w:szCs w:val="24"/>
        </w:rPr>
        <w:t>4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50</w:t>
      </w:r>
      <w:r w:rsidRPr="00BB3E00">
        <w:rPr>
          <w:rFonts w:ascii="Times New Roman" w:hAnsi="Times New Roman" w:cs="Times New Roman"/>
          <w:sz w:val="24"/>
          <w:szCs w:val="24"/>
        </w:rPr>
        <w:t xml:space="preserve"> méter, </w:t>
      </w:r>
      <w:r w:rsidRPr="00BB3E00">
        <w:rPr>
          <w:rFonts w:ascii="Times New Roman" w:hAnsi="Times New Roman" w:cs="Times New Roman"/>
          <w:b/>
          <w:sz w:val="24"/>
          <w:szCs w:val="24"/>
        </w:rPr>
        <w:t>3</w:t>
      </w:r>
      <w:r w:rsidRPr="00BB3E00">
        <w:rPr>
          <w:rFonts w:ascii="Times New Roman" w:hAnsi="Times New Roman" w:cs="Times New Roman"/>
          <w:sz w:val="24"/>
          <w:szCs w:val="24"/>
        </w:rPr>
        <w:t xml:space="preserve">-as </w:t>
      </w:r>
      <w:r w:rsidRPr="00BB3E00">
        <w:rPr>
          <w:rFonts w:ascii="Times New Roman" w:hAnsi="Times New Roman" w:cs="Times New Roman"/>
          <w:b/>
          <w:sz w:val="24"/>
          <w:szCs w:val="24"/>
        </w:rPr>
        <w:t>45</w:t>
      </w:r>
      <w:r w:rsidRPr="00BB3E00">
        <w:rPr>
          <w:rFonts w:ascii="Times New Roman" w:hAnsi="Times New Roman" w:cs="Times New Roman"/>
          <w:sz w:val="24"/>
          <w:szCs w:val="24"/>
        </w:rPr>
        <w:t xml:space="preserve"> méter, </w:t>
      </w:r>
      <w:r w:rsidRPr="00BB3E00">
        <w:rPr>
          <w:rFonts w:ascii="Times New Roman" w:hAnsi="Times New Roman" w:cs="Times New Roman"/>
          <w:b/>
          <w:sz w:val="24"/>
          <w:szCs w:val="24"/>
        </w:rPr>
        <w:t>2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40</w:t>
      </w:r>
      <w:r w:rsidRPr="00BB3E00">
        <w:rPr>
          <w:rFonts w:ascii="Times New Roman" w:hAnsi="Times New Roman" w:cs="Times New Roman"/>
          <w:sz w:val="24"/>
          <w:szCs w:val="24"/>
        </w:rPr>
        <w:t xml:space="preserve"> méter</w:t>
      </w:r>
    </w:p>
    <w:p w14:paraId="11E0C78B" w14:textId="77777777" w:rsidR="00BE753D" w:rsidRPr="007166ED" w:rsidRDefault="00BE753D" w:rsidP="00BE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3C9D4" w14:textId="77777777" w:rsidR="00BE753D" w:rsidRPr="00BB3E00" w:rsidRDefault="00BE753D" w:rsidP="00BE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E00">
        <w:rPr>
          <w:rFonts w:ascii="Times New Roman" w:hAnsi="Times New Roman" w:cs="Times New Roman"/>
          <w:bCs/>
          <w:sz w:val="24"/>
          <w:szCs w:val="24"/>
        </w:rPr>
        <w:t>Labdarúgás</w:t>
      </w:r>
    </w:p>
    <w:p w14:paraId="6472BBE8" w14:textId="77777777" w:rsidR="00BE753D" w:rsidRPr="00BB3E00" w:rsidRDefault="00BE753D" w:rsidP="00BE753D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szlalom labdavezetés</w:t>
      </w:r>
    </w:p>
    <w:p w14:paraId="209F90B8" w14:textId="77777777" w:rsidR="00BE753D" w:rsidRPr="00BB3E00" w:rsidRDefault="00BE753D" w:rsidP="00BE753D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kapura lövés 12 méterről</w:t>
      </w:r>
    </w:p>
    <w:p w14:paraId="247FA9BA" w14:textId="77777777" w:rsidR="00BE753D" w:rsidRPr="00BB3E00" w:rsidRDefault="00BE753D" w:rsidP="00BE753D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dekázás váltott lábbal</w:t>
      </w:r>
    </w:p>
    <w:p w14:paraId="509F17F7" w14:textId="77777777" w:rsidR="00BE753D" w:rsidRPr="00BB3E00" w:rsidRDefault="00BE753D" w:rsidP="00BE753D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átadások 12 méterről</w:t>
      </w:r>
    </w:p>
    <w:p w14:paraId="02673EF1" w14:textId="77777777" w:rsidR="00BE753D" w:rsidRPr="007166ED" w:rsidRDefault="00BE753D" w:rsidP="00BE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65FB8" w14:textId="77777777" w:rsidR="00BE753D" w:rsidRPr="00BB3E00" w:rsidRDefault="00BE753D" w:rsidP="00BE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E00">
        <w:rPr>
          <w:rFonts w:ascii="Times New Roman" w:hAnsi="Times New Roman" w:cs="Times New Roman"/>
          <w:bCs/>
          <w:sz w:val="24"/>
          <w:szCs w:val="24"/>
        </w:rPr>
        <w:t>Kosárlabda</w:t>
      </w:r>
    </w:p>
    <w:p w14:paraId="19F2EA38" w14:textId="77777777" w:rsidR="00BE753D" w:rsidRPr="00BB3E00" w:rsidRDefault="00BE753D" w:rsidP="00BE753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dobott labdával: fektetett dobás bal és jobb</w:t>
      </w:r>
    </w:p>
    <w:p w14:paraId="17101EB1" w14:textId="77777777" w:rsidR="00BE753D" w:rsidRPr="00BB3E00" w:rsidRDefault="00BE753D" w:rsidP="00BE753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labdavezetés tempódobás</w:t>
      </w:r>
    </w:p>
    <w:p w14:paraId="6076368E" w14:textId="77777777" w:rsidR="00BE753D" w:rsidRPr="00BB3E00" w:rsidRDefault="00BE753D" w:rsidP="00BE753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büntető dobás</w:t>
      </w:r>
    </w:p>
    <w:p w14:paraId="3217BFA7" w14:textId="77777777" w:rsidR="00BE753D" w:rsidRPr="00BB3E00" w:rsidRDefault="00BE753D" w:rsidP="00BE753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párokban labdapasszolás jobb fektetett dobás</w:t>
      </w:r>
    </w:p>
    <w:p w14:paraId="542029E1" w14:textId="77777777" w:rsidR="00BE753D" w:rsidRPr="00BB3E00" w:rsidRDefault="00BE753D" w:rsidP="00BE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E00">
        <w:rPr>
          <w:rFonts w:ascii="Times New Roman" w:hAnsi="Times New Roman" w:cs="Times New Roman"/>
          <w:bCs/>
          <w:sz w:val="24"/>
          <w:szCs w:val="24"/>
        </w:rPr>
        <w:t>Talajtorna</w:t>
      </w:r>
    </w:p>
    <w:p w14:paraId="70F39020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gyakorlat elemek összekötése</w:t>
      </w:r>
    </w:p>
    <w:p w14:paraId="4AED1156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kézenállás 3 mp-ig guruló átfordulás előre</w:t>
      </w:r>
    </w:p>
    <w:p w14:paraId="03BEF7DF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fejenállás guruló átfordulás előre</w:t>
      </w:r>
    </w:p>
    <w:p w14:paraId="5037E181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tigrisbukfenc guruló átfordulás előre</w:t>
      </w:r>
    </w:p>
    <w:p w14:paraId="0AD2F43F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kézen átfordulás oldalt guruló átfordulás hátra</w:t>
      </w:r>
    </w:p>
    <w:p w14:paraId="59F0DB51" w14:textId="77777777" w:rsidR="00BE753D" w:rsidRPr="007166ED" w:rsidRDefault="00BE753D" w:rsidP="00BE753D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081AA8BE" w14:textId="77777777" w:rsidR="00BE753D" w:rsidRPr="00BB3E00" w:rsidRDefault="00BE753D" w:rsidP="00BE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E00">
        <w:rPr>
          <w:rFonts w:ascii="Times New Roman" w:hAnsi="Times New Roman" w:cs="Times New Roman"/>
          <w:bCs/>
          <w:sz w:val="24"/>
          <w:szCs w:val="24"/>
        </w:rPr>
        <w:t>Szekrényugrás</w:t>
      </w:r>
    </w:p>
    <w:p w14:paraId="01C82D3C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>guggoló átugrás 5 részes szekrényen</w:t>
      </w:r>
    </w:p>
    <w:p w14:paraId="777C10B7" w14:textId="77777777" w:rsidR="00BE753D" w:rsidRPr="007166ED" w:rsidRDefault="00BE753D" w:rsidP="00BE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A25FB" w14:textId="77777777" w:rsidR="00BE753D" w:rsidRPr="00BB3E00" w:rsidRDefault="00BE753D" w:rsidP="00BE75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E00">
        <w:rPr>
          <w:rFonts w:ascii="Times New Roman" w:hAnsi="Times New Roman" w:cs="Times New Roman"/>
          <w:bCs/>
          <w:sz w:val="24"/>
          <w:szCs w:val="24"/>
        </w:rPr>
        <w:t>Erő állóképesség gyakorlatok felmérése</w:t>
      </w:r>
    </w:p>
    <w:p w14:paraId="4DAFF582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 xml:space="preserve">függeszkedés kötélre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-ös, lábkulccsal való felmászás </w:t>
      </w:r>
      <w:r w:rsidRPr="00BB3E00">
        <w:rPr>
          <w:rFonts w:ascii="Times New Roman" w:hAnsi="Times New Roman" w:cs="Times New Roman"/>
          <w:b/>
          <w:sz w:val="24"/>
          <w:szCs w:val="24"/>
        </w:rPr>
        <w:t>3</w:t>
      </w:r>
      <w:r w:rsidRPr="00BB3E00">
        <w:rPr>
          <w:rFonts w:ascii="Times New Roman" w:hAnsi="Times New Roman" w:cs="Times New Roman"/>
          <w:sz w:val="24"/>
          <w:szCs w:val="24"/>
        </w:rPr>
        <w:t>-as</w:t>
      </w:r>
    </w:p>
    <w:p w14:paraId="726A68A5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 xml:space="preserve">felülés bordásfalnál: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-ös </w:t>
      </w:r>
      <w:r w:rsidRPr="00BB3E00">
        <w:rPr>
          <w:rFonts w:ascii="Times New Roman" w:hAnsi="Times New Roman" w:cs="Times New Roman"/>
          <w:b/>
          <w:sz w:val="24"/>
          <w:szCs w:val="24"/>
        </w:rPr>
        <w:t>45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4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40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3</w:t>
      </w:r>
      <w:r w:rsidRPr="00BB3E00">
        <w:rPr>
          <w:rFonts w:ascii="Times New Roman" w:hAnsi="Times New Roman" w:cs="Times New Roman"/>
          <w:sz w:val="24"/>
          <w:szCs w:val="24"/>
        </w:rPr>
        <w:t xml:space="preserve">-as </w:t>
      </w:r>
      <w:r w:rsidRPr="00BB3E00">
        <w:rPr>
          <w:rFonts w:ascii="Times New Roman" w:hAnsi="Times New Roman" w:cs="Times New Roman"/>
          <w:b/>
          <w:sz w:val="24"/>
          <w:szCs w:val="24"/>
        </w:rPr>
        <w:t>35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2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30</w:t>
      </w:r>
    </w:p>
    <w:p w14:paraId="773D7BC6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 xml:space="preserve">karhajlítás fekvőtámaszban: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-ös </w:t>
      </w:r>
      <w:r w:rsidRPr="00BB3E00">
        <w:rPr>
          <w:rFonts w:ascii="Times New Roman" w:hAnsi="Times New Roman" w:cs="Times New Roman"/>
          <w:b/>
          <w:sz w:val="24"/>
          <w:szCs w:val="24"/>
        </w:rPr>
        <w:t>30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4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25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3</w:t>
      </w:r>
      <w:r w:rsidRPr="00BB3E00">
        <w:rPr>
          <w:rFonts w:ascii="Times New Roman" w:hAnsi="Times New Roman" w:cs="Times New Roman"/>
          <w:sz w:val="24"/>
          <w:szCs w:val="24"/>
        </w:rPr>
        <w:t xml:space="preserve">-as </w:t>
      </w:r>
      <w:r w:rsidRPr="00BB3E00">
        <w:rPr>
          <w:rFonts w:ascii="Times New Roman" w:hAnsi="Times New Roman" w:cs="Times New Roman"/>
          <w:b/>
          <w:sz w:val="24"/>
          <w:szCs w:val="24"/>
        </w:rPr>
        <w:t>20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2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15</w:t>
      </w:r>
    </w:p>
    <w:p w14:paraId="0CC24242" w14:textId="77777777" w:rsidR="00BE753D" w:rsidRPr="00BB3E00" w:rsidRDefault="00BE753D" w:rsidP="00BE753D">
      <w:pPr>
        <w:pStyle w:val="Listaszerbekezds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3E00">
        <w:rPr>
          <w:rFonts w:ascii="Times New Roman" w:hAnsi="Times New Roman" w:cs="Times New Roman"/>
          <w:sz w:val="24"/>
          <w:szCs w:val="24"/>
        </w:rPr>
        <w:t xml:space="preserve">húzódzkodás bordásfalon: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-ös </w:t>
      </w:r>
      <w:r w:rsidRPr="00BB3E00">
        <w:rPr>
          <w:rFonts w:ascii="Times New Roman" w:hAnsi="Times New Roman" w:cs="Times New Roman"/>
          <w:b/>
          <w:sz w:val="24"/>
          <w:szCs w:val="24"/>
        </w:rPr>
        <w:t>7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4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6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3</w:t>
      </w:r>
      <w:r w:rsidRPr="00BB3E00">
        <w:rPr>
          <w:rFonts w:ascii="Times New Roman" w:hAnsi="Times New Roman" w:cs="Times New Roman"/>
          <w:sz w:val="24"/>
          <w:szCs w:val="24"/>
        </w:rPr>
        <w:t xml:space="preserve">-as </w:t>
      </w:r>
      <w:r w:rsidRPr="00BB3E00">
        <w:rPr>
          <w:rFonts w:ascii="Times New Roman" w:hAnsi="Times New Roman" w:cs="Times New Roman"/>
          <w:b/>
          <w:sz w:val="24"/>
          <w:szCs w:val="24"/>
        </w:rPr>
        <w:t>5</w:t>
      </w:r>
      <w:r w:rsidRPr="00BB3E00">
        <w:rPr>
          <w:rFonts w:ascii="Times New Roman" w:hAnsi="Times New Roman" w:cs="Times New Roman"/>
          <w:sz w:val="24"/>
          <w:szCs w:val="24"/>
        </w:rPr>
        <w:t xml:space="preserve">, </w:t>
      </w:r>
      <w:r w:rsidRPr="00BB3E00">
        <w:rPr>
          <w:rFonts w:ascii="Times New Roman" w:hAnsi="Times New Roman" w:cs="Times New Roman"/>
          <w:b/>
          <w:sz w:val="24"/>
          <w:szCs w:val="24"/>
        </w:rPr>
        <w:t>2</w:t>
      </w:r>
      <w:r w:rsidRPr="00BB3E00">
        <w:rPr>
          <w:rFonts w:ascii="Times New Roman" w:hAnsi="Times New Roman" w:cs="Times New Roman"/>
          <w:sz w:val="24"/>
          <w:szCs w:val="24"/>
        </w:rPr>
        <w:t xml:space="preserve">-es </w:t>
      </w:r>
      <w:r w:rsidRPr="00BB3E00">
        <w:rPr>
          <w:rFonts w:ascii="Times New Roman" w:hAnsi="Times New Roman" w:cs="Times New Roman"/>
          <w:b/>
          <w:sz w:val="24"/>
          <w:szCs w:val="24"/>
        </w:rPr>
        <w:t>4</w:t>
      </w:r>
    </w:p>
    <w:p w14:paraId="1374A40A" w14:textId="77777777" w:rsidR="00BE753D" w:rsidRDefault="00BE753D" w:rsidP="00BE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C0BC" w14:textId="77777777" w:rsidR="00BE753D" w:rsidRPr="007166ED" w:rsidRDefault="00BE753D" w:rsidP="00BE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FF9D6" w14:textId="77777777" w:rsidR="00BE753D" w:rsidRDefault="00BE753D" w:rsidP="00BE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Megjegyzés:</w:t>
      </w:r>
      <w:r w:rsidRPr="007166ED">
        <w:rPr>
          <w:rFonts w:ascii="Times New Roman" w:hAnsi="Times New Roman" w:cs="Times New Roman"/>
          <w:sz w:val="24"/>
          <w:szCs w:val="24"/>
        </w:rPr>
        <w:t xml:space="preserve"> A torna és az erő állóképesség gyakorlatok előtt a bemelegítés önálló gimnasztikai gyakorlatokkal történik (legalább 48 ütemű gyakorlat).</w:t>
      </w:r>
    </w:p>
    <w:p w14:paraId="712C9C0B" w14:textId="77777777" w:rsidR="004C6CFA" w:rsidRPr="004C6CFA" w:rsidRDefault="004C6CFA" w:rsidP="00465EAF">
      <w:pPr>
        <w:rPr>
          <w:rFonts w:ascii="Times New Roman" w:hAnsi="Times New Roman" w:cs="Times New Roman"/>
          <w:sz w:val="24"/>
          <w:szCs w:val="24"/>
        </w:rPr>
      </w:pPr>
    </w:p>
    <w:p w14:paraId="6D26FDE9" w14:textId="2D65086B" w:rsidR="000672BD" w:rsidRPr="004C6CFA" w:rsidRDefault="00465EAF" w:rsidP="004C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CFA">
        <w:rPr>
          <w:rFonts w:ascii="Times New Roman" w:hAnsi="Times New Roman" w:cs="Times New Roman"/>
          <w:b/>
          <w:bCs/>
          <w:sz w:val="24"/>
          <w:szCs w:val="24"/>
        </w:rPr>
        <w:t>Fizika</w:t>
      </w:r>
    </w:p>
    <w:p w14:paraId="0BE7D799" w14:textId="77777777" w:rsidR="000672BD" w:rsidRPr="004C6CFA" w:rsidRDefault="000672BD" w:rsidP="004C6CF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Értse a munkavégzés és a munka fogalmakat, szerezzen jártasságot a munka kiszámításában.</w:t>
      </w:r>
    </w:p>
    <w:p w14:paraId="5846B71D" w14:textId="77777777" w:rsidR="000672BD" w:rsidRPr="004C6CFA" w:rsidRDefault="000672BD" w:rsidP="004C6CF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Ismerje fel a tanult energiafajtákat konkrét esetekben.</w:t>
      </w:r>
    </w:p>
    <w:p w14:paraId="2BEBA5A8" w14:textId="77777777" w:rsidR="000672BD" w:rsidRPr="004C6CFA" w:rsidRDefault="000672BD" w:rsidP="004C6CF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Ismerje fel a tanult megmaradási törvények alkalmazhatóságát egyszerű esetekben.</w:t>
      </w:r>
    </w:p>
    <w:p w14:paraId="0A3EFADF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Tudjon különbséget tenni a reverzibilis és irreverzibilis folyamatok között.</w:t>
      </w:r>
    </w:p>
    <w:p w14:paraId="2D2AF283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Tudjon példát mondani a hőtágulás ismeretének gyakorlati alkalmazásaira. Egyszerű feladatokban tudja kiszámolni szilárd testek hőmérséklet-változás hatására bekövetkező hosszváltozását.</w:t>
      </w:r>
    </w:p>
    <w:p w14:paraId="63A65997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Ismerje fel a halmazállapot-változásokat, tudja őket jellemezni energetikai szempontból.</w:t>
      </w:r>
    </w:p>
    <w:p w14:paraId="7FC7D310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Ismerje a hőterjedés különböző módjait. (Hővezetés, hőáramlás, hősugárzás)</w:t>
      </w:r>
    </w:p>
    <w:p w14:paraId="2FF90B84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Tudja a víz különleges viselkedését és annak a természetben való előfordulását</w:t>
      </w:r>
    </w:p>
    <w:p w14:paraId="003BA6CA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Egyszerű esetben tudjon merev testre ható erők forgatónyomatékát számolni.</w:t>
      </w:r>
    </w:p>
    <w:p w14:paraId="0B7A5313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Tudja megfogalmazni az egyensúly feltételeit konkrét esetekben merev testekre is.</w:t>
      </w:r>
    </w:p>
    <w:p w14:paraId="6ED1C283" w14:textId="77777777" w:rsidR="000672BD" w:rsidRPr="004C6CFA" w:rsidRDefault="000672BD" w:rsidP="004C6CF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Tudja használni a teljesítmény és a hatásfok fogalmát.</w:t>
      </w:r>
    </w:p>
    <w:p w14:paraId="0020162B" w14:textId="77777777" w:rsidR="000672BD" w:rsidRPr="004C6CFA" w:rsidRDefault="000672BD" w:rsidP="004C6CF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FA">
        <w:rPr>
          <w:rFonts w:ascii="Times New Roman" w:hAnsi="Times New Roman" w:cs="Times New Roman"/>
          <w:sz w:val="24"/>
          <w:szCs w:val="24"/>
        </w:rPr>
        <w:t>Ismerje a fel a folyadékok és gázok mechanikájával kapcsolatos jelenségeket, legyen képes értelmezni azokat egyszerű esetekben.</w:t>
      </w:r>
    </w:p>
    <w:p w14:paraId="69FF1A41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Tudja, hogy az elemi tölés hordozója az elektron és a proton; ezek az elemi részecskék határozzák meg a testek elektromos állapotát.</w:t>
      </w:r>
    </w:p>
    <w:p w14:paraId="7A9F1703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Ismerje fel és tudja értelmezni az elektrosztatika alapjelenségeit, ezek fontosabb természeti és technikai előfordulásait.</w:t>
      </w:r>
    </w:p>
    <w:p w14:paraId="4442CFCA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Tudjon egyszerű elektrosztatikai feladatokat megoldani (Coulomb törvényre, térerősségre, feszültségre)</w:t>
      </w:r>
    </w:p>
    <w:p w14:paraId="522A6268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Értse az elektromos mező és az elektromos töltés kapcsolatát, szerepét az elektromos jelenségekben, kölcsönhatásokban.</w:t>
      </w:r>
    </w:p>
    <w:p w14:paraId="3F0E0A72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Ismerje az áramkört jellemző alapvető fizikai mennyiségek értelmezését és mértékegységét. (feszültség, áramerősség, ellenállás)</w:t>
      </w:r>
    </w:p>
    <w:p w14:paraId="18B38904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Tudja Ohm törvényét vezetőszakaszra és teljes áramkörre.</w:t>
      </w:r>
    </w:p>
    <w:p w14:paraId="3A9C0A83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Ismerje a fogyasztók soros és párhuzamos kapcsolását, tudjanak egyszerű számolási feladatokat megoldani. (teljesítmény, eredő ellenállás)</w:t>
      </w:r>
    </w:p>
    <w:p w14:paraId="0F4C15F0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>Tudjon egyszerű áramkört kapcsolási rajz alapján összeállítani.</w:t>
      </w:r>
    </w:p>
    <w:p w14:paraId="74F26390" w14:textId="77777777" w:rsidR="000672BD" w:rsidRPr="004C6CFA" w:rsidRDefault="000672BD" w:rsidP="004C6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C6CFA">
        <w:rPr>
          <w:rFonts w:ascii="Times New Roman" w:hAnsi="Times New Roman" w:cs="Times New Roman"/>
          <w:sz w:val="24"/>
          <w:szCs w:val="24"/>
          <w:lang w:val="cs-CZ"/>
        </w:rPr>
        <w:t xml:space="preserve">Ismerje az elektromossággal kapcsolatos veszélyeket. </w:t>
      </w:r>
    </w:p>
    <w:p w14:paraId="58E8919C" w14:textId="77777777" w:rsidR="000672BD" w:rsidRPr="004C6CFA" w:rsidRDefault="000672BD" w:rsidP="00465EAF">
      <w:pPr>
        <w:rPr>
          <w:rFonts w:ascii="Times New Roman" w:hAnsi="Times New Roman" w:cs="Times New Roman"/>
          <w:sz w:val="24"/>
          <w:szCs w:val="24"/>
        </w:rPr>
      </w:pPr>
    </w:p>
    <w:p w14:paraId="05CEFE2C" w14:textId="3D05698C" w:rsidR="00520F5F" w:rsidRPr="004C6CFA" w:rsidRDefault="00465EAF" w:rsidP="00465E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CFA">
        <w:rPr>
          <w:rFonts w:ascii="Times New Roman" w:hAnsi="Times New Roman" w:cs="Times New Roman"/>
          <w:b/>
          <w:bCs/>
          <w:sz w:val="24"/>
          <w:szCs w:val="24"/>
        </w:rPr>
        <w:t>Pénzügyi és vállalkozási ismeretek</w:t>
      </w:r>
    </w:p>
    <w:p w14:paraId="15B4DB4A" w14:textId="77777777" w:rsidR="004C6CFA" w:rsidRPr="004C6CFA" w:rsidRDefault="004C6CFA" w:rsidP="00465EAF">
      <w:pPr>
        <w:rPr>
          <w:rFonts w:ascii="Times New Roman" w:hAnsi="Times New Roman" w:cs="Times New Roman"/>
          <w:sz w:val="24"/>
          <w:szCs w:val="24"/>
        </w:rPr>
      </w:pPr>
    </w:p>
    <w:sectPr w:rsidR="004C6CFA" w:rsidRPr="004C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CBB"/>
    <w:multiLevelType w:val="hybridMultilevel"/>
    <w:tmpl w:val="C332E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9E7"/>
    <w:multiLevelType w:val="hybridMultilevel"/>
    <w:tmpl w:val="8C204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102"/>
    <w:multiLevelType w:val="hybridMultilevel"/>
    <w:tmpl w:val="ACBE8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DBE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925"/>
    <w:multiLevelType w:val="hybridMultilevel"/>
    <w:tmpl w:val="55AC0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2EA1"/>
    <w:multiLevelType w:val="hybridMultilevel"/>
    <w:tmpl w:val="E1980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0BD5"/>
    <w:multiLevelType w:val="hybridMultilevel"/>
    <w:tmpl w:val="15A22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9316A"/>
    <w:multiLevelType w:val="hybridMultilevel"/>
    <w:tmpl w:val="F3280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1517">
    <w:abstractNumId w:val="8"/>
  </w:num>
  <w:num w:numId="2" w16cid:durableId="1338339078">
    <w:abstractNumId w:val="10"/>
  </w:num>
  <w:num w:numId="3" w16cid:durableId="410128434">
    <w:abstractNumId w:val="1"/>
  </w:num>
  <w:num w:numId="4" w16cid:durableId="331877803">
    <w:abstractNumId w:val="2"/>
  </w:num>
  <w:num w:numId="5" w16cid:durableId="87313381">
    <w:abstractNumId w:val="7"/>
  </w:num>
  <w:num w:numId="6" w16cid:durableId="582372187">
    <w:abstractNumId w:val="5"/>
  </w:num>
  <w:num w:numId="7" w16cid:durableId="1257983010">
    <w:abstractNumId w:val="12"/>
  </w:num>
  <w:num w:numId="8" w16cid:durableId="1448769119">
    <w:abstractNumId w:val="9"/>
  </w:num>
  <w:num w:numId="9" w16cid:durableId="999230951">
    <w:abstractNumId w:val="11"/>
  </w:num>
  <w:num w:numId="10" w16cid:durableId="325979769">
    <w:abstractNumId w:val="6"/>
  </w:num>
  <w:num w:numId="11" w16cid:durableId="596062080">
    <w:abstractNumId w:val="0"/>
  </w:num>
  <w:num w:numId="12" w16cid:durableId="32578595">
    <w:abstractNumId w:val="3"/>
  </w:num>
  <w:num w:numId="13" w16cid:durableId="291643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672BD"/>
    <w:rsid w:val="000B79D1"/>
    <w:rsid w:val="000C3D23"/>
    <w:rsid w:val="00124DE2"/>
    <w:rsid w:val="0017799E"/>
    <w:rsid w:val="001E0208"/>
    <w:rsid w:val="00211513"/>
    <w:rsid w:val="002402EA"/>
    <w:rsid w:val="00275E6D"/>
    <w:rsid w:val="002968C6"/>
    <w:rsid w:val="00465EAF"/>
    <w:rsid w:val="00486CC2"/>
    <w:rsid w:val="004C6CFA"/>
    <w:rsid w:val="00520F5F"/>
    <w:rsid w:val="006F2E0C"/>
    <w:rsid w:val="00792968"/>
    <w:rsid w:val="008A3E4D"/>
    <w:rsid w:val="008C3915"/>
    <w:rsid w:val="009F4951"/>
    <w:rsid w:val="00BA7649"/>
    <w:rsid w:val="00BE5C25"/>
    <w:rsid w:val="00BE753D"/>
    <w:rsid w:val="00C103C9"/>
    <w:rsid w:val="00C47C01"/>
    <w:rsid w:val="00E108E3"/>
    <w:rsid w:val="00E201DF"/>
    <w:rsid w:val="00E24F1A"/>
    <w:rsid w:val="00F36F53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  <w:style w:type="table" w:styleId="Rcsostblzat">
    <w:name w:val="Table Grid"/>
    <w:basedOn w:val="Normltblzat"/>
    <w:uiPriority w:val="39"/>
    <w:rsid w:val="000C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1116</Words>
  <Characters>7701</Characters>
  <Application>Microsoft Office Word</Application>
  <DocSecurity>0</DocSecurity>
  <Lines>64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21</cp:revision>
  <dcterms:created xsi:type="dcterms:W3CDTF">2025-02-10T07:15:00Z</dcterms:created>
  <dcterms:modified xsi:type="dcterms:W3CDTF">2025-02-11T13:49:00Z</dcterms:modified>
</cp:coreProperties>
</file>